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double" w:sz="12" w:space="0" w:color="548DD4" w:themeColor="text2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45139">
        <w:tc>
          <w:tcPr>
            <w:tcW w:w="8522" w:type="dxa"/>
          </w:tcPr>
          <w:p w:rsidR="00545139" w:rsidRPr="00934613" w:rsidRDefault="00CA55B4">
            <w:pPr>
              <w:spacing w:beforeLines="50" w:before="156" w:afterLines="50" w:after="156" w:line="560" w:lineRule="exact"/>
              <w:rPr>
                <w:rFonts w:ascii="Times New Roman" w:eastAsia="方正粗黑宋简体" w:hAnsi="Times New Roman" w:cs="Times New Roman"/>
                <w:color w:val="0062AC"/>
                <w:sz w:val="52"/>
              </w:rPr>
            </w:pPr>
            <w:r>
              <w:rPr>
                <w:rFonts w:ascii="Times New Roman" w:eastAsia="方正粗黑宋简体" w:hAnsi="Times New Roman" w:cs="Times New Roman"/>
                <w:color w:val="0062AC"/>
                <w:sz w:val="52"/>
              </w:rPr>
              <w:t>基地名称</w:t>
            </w:r>
          </w:p>
        </w:tc>
      </w:tr>
    </w:tbl>
    <w:p w:rsidR="00545139" w:rsidRPr="00621324" w:rsidRDefault="00CA55B4">
      <w:pPr>
        <w:spacing w:line="560" w:lineRule="exact"/>
        <w:rPr>
          <w:rFonts w:ascii="Times New Roman" w:hAnsi="Times New Roman" w:cs="Times New Roman"/>
          <w:sz w:val="24"/>
        </w:rPr>
      </w:pPr>
      <w:r w:rsidRPr="00621324">
        <w:rPr>
          <w:rFonts w:ascii="Times New Roman" w:hAnsi="Times New Roman" w:cs="Times New Roman"/>
          <w:sz w:val="24"/>
        </w:rPr>
        <w:t>地址</w:t>
      </w:r>
      <w:r w:rsidRPr="00621324">
        <w:rPr>
          <w:rFonts w:ascii="Times New Roman" w:hAnsi="Times New Roman" w:cs="Times New Roman"/>
          <w:sz w:val="24"/>
        </w:rPr>
        <w:t xml:space="preserve"> </w:t>
      </w:r>
    </w:p>
    <w:p w:rsidR="00545139" w:rsidRPr="00621324" w:rsidRDefault="00CA55B4">
      <w:pPr>
        <w:spacing w:line="560" w:lineRule="exact"/>
        <w:rPr>
          <w:rFonts w:ascii="Times New Roman" w:hAnsi="Times New Roman" w:cs="Times New Roman"/>
          <w:sz w:val="24"/>
        </w:rPr>
      </w:pPr>
      <w:r w:rsidRPr="00621324">
        <w:rPr>
          <w:rFonts w:ascii="Times New Roman" w:hAnsi="Times New Roman" w:cs="Times New Roman"/>
          <w:sz w:val="24"/>
        </w:rPr>
        <w:t>联系方式</w:t>
      </w:r>
      <w:r w:rsidRPr="00621324">
        <w:rPr>
          <w:rFonts w:ascii="Times New Roman" w:hAnsi="Times New Roman" w:cs="Times New Roman"/>
          <w:sz w:val="24"/>
        </w:rPr>
        <w:t xml:space="preserve">   </w:t>
      </w:r>
      <w:r w:rsidRPr="00621324">
        <w:rPr>
          <w:rFonts w:ascii="Times New Roman" w:hAnsi="Times New Roman" w:cs="Times New Roman"/>
          <w:sz w:val="24"/>
        </w:rPr>
        <w:t>公众号</w:t>
      </w:r>
      <w:r w:rsidRPr="00621324">
        <w:rPr>
          <w:rFonts w:ascii="Times New Roman" w:hAnsi="Times New Roman" w:cs="Times New Roman"/>
          <w:sz w:val="24"/>
        </w:rPr>
        <w:t>/</w:t>
      </w:r>
      <w:proofErr w:type="gramStart"/>
      <w:r w:rsidRPr="00621324">
        <w:rPr>
          <w:rFonts w:ascii="Times New Roman" w:hAnsi="Times New Roman" w:cs="Times New Roman"/>
          <w:sz w:val="24"/>
        </w:rPr>
        <w:t>微博</w:t>
      </w:r>
      <w:proofErr w:type="gramEnd"/>
      <w:r w:rsidRPr="00621324">
        <w:rPr>
          <w:rFonts w:ascii="Times New Roman" w:hAnsi="Times New Roman" w:cs="Times New Roman"/>
          <w:sz w:val="24"/>
        </w:rPr>
        <w:t>/</w:t>
      </w:r>
      <w:r w:rsidRPr="00621324">
        <w:rPr>
          <w:rFonts w:ascii="Times New Roman" w:hAnsi="Times New Roman" w:cs="Times New Roman"/>
          <w:sz w:val="24"/>
        </w:rPr>
        <w:t>其余社交媒体账号（非必填）</w:t>
      </w:r>
    </w:p>
    <w:p w:rsidR="00545139" w:rsidRDefault="00CA55B4">
      <w:pPr>
        <w:spacing w:line="560" w:lineRule="exact"/>
        <w:rPr>
          <w:rFonts w:ascii="Times New Roman" w:eastAsia="黑体" w:hAnsi="Times New Roman" w:cs="Times New Roman"/>
          <w:b/>
          <w:color w:val="0070C0"/>
          <w:sz w:val="36"/>
        </w:rPr>
      </w:pPr>
      <w:r>
        <w:rPr>
          <w:rFonts w:ascii="宋体" w:eastAsia="宋体" w:hAnsi="宋体" w:cs="宋体" w:hint="eastAsia"/>
          <w:b/>
          <w:color w:val="0070C0"/>
          <w:sz w:val="36"/>
        </w:rPr>
        <w:t>◎</w:t>
      </w:r>
      <w:r>
        <w:rPr>
          <w:rFonts w:ascii="Times New Roman" w:eastAsia="黑体" w:hAnsi="Times New Roman" w:cs="Times New Roman"/>
          <w:b/>
          <w:color w:val="0070C0"/>
          <w:sz w:val="36"/>
        </w:rPr>
        <w:t>基地简介</w:t>
      </w:r>
    </w:p>
    <w:p w:rsidR="00545139" w:rsidRDefault="00CA55B4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介绍文字</w:t>
      </w:r>
      <w:r>
        <w:rPr>
          <w:rFonts w:ascii="Times New Roman" w:hAnsi="Times New Roman" w:cs="Times New Roman"/>
          <w:sz w:val="28"/>
        </w:rPr>
        <w:t>+</w:t>
      </w:r>
      <w:r>
        <w:rPr>
          <w:rFonts w:ascii="Times New Roman" w:hAnsi="Times New Roman" w:cs="Times New Roman"/>
          <w:sz w:val="28"/>
        </w:rPr>
        <w:t>图片两张，</w:t>
      </w:r>
      <w:proofErr w:type="gramStart"/>
      <w:r>
        <w:rPr>
          <w:rFonts w:ascii="Times New Roman" w:hAnsi="Times New Roman" w:cs="Times New Roman"/>
          <w:sz w:val="28"/>
        </w:rPr>
        <w:t>带题注</w:t>
      </w:r>
      <w:proofErr w:type="gramEnd"/>
      <w:r>
        <w:rPr>
          <w:rFonts w:ascii="Times New Roman" w:hAnsi="Times New Roman" w:cs="Times New Roman"/>
          <w:sz w:val="28"/>
        </w:rPr>
        <w:t>。</w:t>
      </w:r>
    </w:p>
    <w:p w:rsidR="00545139" w:rsidRDefault="00CA55B4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园区整体照片一张</w:t>
      </w:r>
      <w:r>
        <w:rPr>
          <w:rFonts w:ascii="Times New Roman" w:hAnsi="Times New Roman" w:cs="Times New Roman"/>
          <w:sz w:val="28"/>
        </w:rPr>
        <w:t>+</w:t>
      </w:r>
      <w:r>
        <w:rPr>
          <w:rFonts w:ascii="Times New Roman" w:hAnsi="Times New Roman" w:cs="Times New Roman"/>
          <w:sz w:val="28"/>
        </w:rPr>
        <w:t>园区内代表性展品照片一张</w:t>
      </w:r>
    </w:p>
    <w:p w:rsidR="00545139" w:rsidRDefault="00CA55B4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文字内容清晰明了语义通顺，且与配图相关。</w:t>
      </w:r>
    </w:p>
    <w:p w:rsidR="00545139" w:rsidRDefault="00CA55B4">
      <w:pPr>
        <w:spacing w:line="560" w:lineRule="exact"/>
        <w:rPr>
          <w:rFonts w:ascii="Times New Roman" w:eastAsia="黑体" w:hAnsi="Times New Roman" w:cs="Times New Roman"/>
          <w:b/>
          <w:color w:val="0070C0"/>
          <w:sz w:val="36"/>
        </w:rPr>
      </w:pPr>
      <w:r>
        <w:rPr>
          <w:rFonts w:ascii="宋体" w:eastAsia="宋体" w:hAnsi="宋体" w:cs="宋体" w:hint="eastAsia"/>
          <w:b/>
          <w:color w:val="0070C0"/>
          <w:sz w:val="36"/>
        </w:rPr>
        <w:t>◎</w:t>
      </w:r>
      <w:r>
        <w:rPr>
          <w:rFonts w:ascii="Times New Roman" w:eastAsia="黑体" w:hAnsi="Times New Roman" w:cs="Times New Roman"/>
          <w:b/>
          <w:color w:val="0070C0"/>
          <w:sz w:val="36"/>
        </w:rPr>
        <w:t>活动剪影</w:t>
      </w:r>
    </w:p>
    <w:p w:rsidR="00545139" w:rsidRDefault="00CA55B4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标志性活动</w:t>
      </w:r>
      <w:r>
        <w:rPr>
          <w:rFonts w:ascii="Times New Roman" w:hAnsi="Times New Roman" w:cs="Times New Roman"/>
          <w:sz w:val="28"/>
        </w:rPr>
        <w:t>介绍文字</w:t>
      </w:r>
      <w:r>
        <w:rPr>
          <w:rFonts w:ascii="Times New Roman" w:hAnsi="Times New Roman" w:cs="Times New Roman"/>
          <w:sz w:val="28"/>
        </w:rPr>
        <w:t>+</w:t>
      </w:r>
      <w:r>
        <w:rPr>
          <w:rFonts w:ascii="Times New Roman" w:hAnsi="Times New Roman" w:cs="Times New Roman"/>
          <w:sz w:val="28"/>
        </w:rPr>
        <w:t>活动图片两张，</w:t>
      </w:r>
      <w:proofErr w:type="gramStart"/>
      <w:r>
        <w:rPr>
          <w:rFonts w:ascii="Times New Roman" w:hAnsi="Times New Roman" w:cs="Times New Roman"/>
          <w:sz w:val="28"/>
        </w:rPr>
        <w:t>带题注</w:t>
      </w:r>
      <w:proofErr w:type="gramEnd"/>
      <w:r>
        <w:rPr>
          <w:rFonts w:ascii="Times New Roman" w:hAnsi="Times New Roman" w:cs="Times New Roman"/>
          <w:sz w:val="28"/>
        </w:rPr>
        <w:t>。</w:t>
      </w:r>
    </w:p>
    <w:p w:rsidR="00545139" w:rsidRDefault="00CA55B4">
      <w:pPr>
        <w:spacing w:line="560" w:lineRule="exact"/>
        <w:rPr>
          <w:rFonts w:ascii="Times New Roman" w:eastAsia="黑体" w:hAnsi="Times New Roman" w:cs="Times New Roman"/>
          <w:b/>
          <w:sz w:val="36"/>
        </w:rPr>
      </w:pPr>
      <w:r>
        <w:rPr>
          <w:rFonts w:ascii="宋体" w:eastAsia="宋体" w:hAnsi="宋体" w:cs="宋体" w:hint="eastAsia"/>
          <w:b/>
          <w:color w:val="0070C0"/>
          <w:sz w:val="36"/>
        </w:rPr>
        <w:t>◎</w:t>
      </w:r>
      <w:r>
        <w:rPr>
          <w:rFonts w:ascii="Times New Roman" w:eastAsia="黑体" w:hAnsi="Times New Roman" w:cs="Times New Roman"/>
          <w:b/>
          <w:color w:val="0070C0"/>
          <w:sz w:val="36"/>
        </w:rPr>
        <w:t>参观须知</w:t>
      </w:r>
    </w:p>
    <w:p w:rsidR="00545139" w:rsidRDefault="00CA55B4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接待时间</w:t>
      </w:r>
    </w:p>
    <w:p w:rsidR="00545139" w:rsidRDefault="00CA55B4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防疫相关要求</w:t>
      </w:r>
    </w:p>
    <w:p w:rsidR="00545139" w:rsidRDefault="00CA55B4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预约相关要求（非必填）</w:t>
      </w:r>
    </w:p>
    <w:p w:rsidR="00545139" w:rsidRDefault="00CA55B4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>参观人数相关要求（非必填）</w:t>
      </w:r>
    </w:p>
    <w:p w:rsidR="00545139" w:rsidRDefault="00545139">
      <w:pPr>
        <w:rPr>
          <w:rFonts w:ascii="Times New Roman" w:hAnsi="Times New Roman" w:cs="Times New Roman"/>
          <w:sz w:val="28"/>
        </w:rPr>
      </w:pPr>
    </w:p>
    <w:p w:rsidR="00545139" w:rsidRDefault="00545139">
      <w:pPr>
        <w:rPr>
          <w:rFonts w:ascii="Times New Roman" w:hAnsi="Times New Roman" w:cs="Times New Roman"/>
          <w:sz w:val="28"/>
        </w:rPr>
      </w:pPr>
    </w:p>
    <w:p w:rsidR="00545139" w:rsidRDefault="00545139">
      <w:pPr>
        <w:rPr>
          <w:rFonts w:ascii="Times New Roman" w:hAnsi="Times New Roman" w:cs="Times New Roman"/>
          <w:sz w:val="28"/>
        </w:rPr>
      </w:pPr>
    </w:p>
    <w:p w:rsidR="00545139" w:rsidRDefault="00545139">
      <w:pPr>
        <w:rPr>
          <w:rFonts w:ascii="Times New Roman" w:hAnsi="Times New Roman" w:cs="Times New Roman"/>
          <w:sz w:val="28"/>
        </w:rPr>
      </w:pPr>
    </w:p>
    <w:p w:rsidR="00545139" w:rsidRDefault="00545139">
      <w:pPr>
        <w:rPr>
          <w:rFonts w:ascii="Times New Roman" w:hAnsi="Times New Roman" w:cs="Times New Roman"/>
          <w:sz w:val="28"/>
        </w:rPr>
      </w:pPr>
    </w:p>
    <w:p w:rsidR="00545139" w:rsidRDefault="00CA55B4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eastAsia="黑体" w:hAnsi="Times New Roman" w:cs="Times New Roman"/>
          <w:b/>
          <w:color w:val="FF0000"/>
          <w:sz w:val="28"/>
        </w:rPr>
        <w:t>（整体</w:t>
      </w:r>
      <w:proofErr w:type="gramStart"/>
      <w:r>
        <w:rPr>
          <w:rFonts w:ascii="Times New Roman" w:eastAsia="黑体" w:hAnsi="Times New Roman" w:cs="Times New Roman"/>
          <w:b/>
          <w:color w:val="FF0000"/>
          <w:sz w:val="28"/>
        </w:rPr>
        <w:t>页数请</w:t>
      </w:r>
      <w:proofErr w:type="gramEnd"/>
      <w:r>
        <w:rPr>
          <w:rFonts w:ascii="Times New Roman" w:eastAsia="黑体" w:hAnsi="Times New Roman" w:cs="Times New Roman"/>
          <w:b/>
          <w:color w:val="FF0000"/>
          <w:sz w:val="28"/>
        </w:rPr>
        <w:t>不要超过两页）</w:t>
      </w:r>
    </w:p>
    <w:p w:rsidR="00545139" w:rsidRDefault="00CA55B4">
      <w:pPr>
        <w:spacing w:line="56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正文使用宋体五号，英文及数字使用</w:t>
      </w:r>
      <w:r>
        <w:rPr>
          <w:rFonts w:ascii="Times New Roman" w:hAnsi="Times New Roman" w:cs="Times New Roman"/>
          <w:sz w:val="28"/>
        </w:rPr>
        <w:t>Times new roman</w:t>
      </w:r>
      <w:r>
        <w:rPr>
          <w:rFonts w:ascii="Times New Roman" w:hAnsi="Times New Roman" w:cs="Times New Roman"/>
          <w:sz w:val="28"/>
        </w:rPr>
        <w:t>，段距</w:t>
      </w:r>
      <w:r>
        <w:rPr>
          <w:rFonts w:ascii="Times New Roman" w:hAnsi="Times New Roman" w:cs="Times New Roman"/>
          <w:sz w:val="28"/>
        </w:rPr>
        <w:t>22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double" w:sz="12" w:space="0" w:color="548DD4" w:themeColor="text2" w:themeTint="99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45139">
        <w:tc>
          <w:tcPr>
            <w:tcW w:w="8522" w:type="dxa"/>
          </w:tcPr>
          <w:p w:rsidR="00545139" w:rsidRDefault="00CA55B4">
            <w:pPr>
              <w:spacing w:line="560" w:lineRule="exact"/>
              <w:rPr>
                <w:rFonts w:ascii="Times New Roman" w:eastAsia="黑体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题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注使用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宋体五号，英文及数字使用</w:t>
            </w:r>
            <w:r>
              <w:rPr>
                <w:rFonts w:ascii="Times New Roman" w:hAnsi="Times New Roman" w:cs="Times New Roman"/>
                <w:sz w:val="28"/>
              </w:rPr>
              <w:t>Times new roman</w:t>
            </w:r>
            <w:r>
              <w:rPr>
                <w:rFonts w:ascii="Times New Roman" w:hAnsi="Times New Roman" w:cs="Times New Roman"/>
                <w:sz w:val="28"/>
              </w:rPr>
              <w:t>，单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倍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行距</w:t>
            </w:r>
          </w:p>
        </w:tc>
      </w:tr>
    </w:tbl>
    <w:p w:rsidR="00545139" w:rsidRDefault="00CA55B4">
      <w:pPr>
        <w:widowControl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double" w:sz="12" w:space="0" w:color="548DD4" w:themeColor="text2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45139">
        <w:tc>
          <w:tcPr>
            <w:tcW w:w="8522" w:type="dxa"/>
          </w:tcPr>
          <w:p w:rsidR="00545139" w:rsidRPr="00934613" w:rsidRDefault="007C7139">
            <w:pPr>
              <w:spacing w:beforeLines="50" w:before="156" w:afterLines="50" w:after="156" w:line="560" w:lineRule="exact"/>
              <w:rPr>
                <w:rFonts w:ascii="Times New Roman" w:eastAsia="方正粗黑宋简体" w:hAnsi="Times New Roman" w:cs="Times New Roman"/>
                <w:color w:val="0062AC"/>
                <w:sz w:val="52"/>
              </w:rPr>
            </w:pPr>
            <w:r w:rsidRPr="007C7139">
              <w:rPr>
                <w:rFonts w:ascii="Times New Roman" w:eastAsia="方正粗黑宋简体" w:hAnsi="Times New Roman" w:cs="Times New Roman" w:hint="eastAsia"/>
                <w:color w:val="0062AC"/>
                <w:sz w:val="52"/>
              </w:rPr>
              <w:lastRenderedPageBreak/>
              <w:t>招远市大户庄园</w:t>
            </w:r>
          </w:p>
        </w:tc>
      </w:tr>
    </w:tbl>
    <w:p w:rsidR="00545139" w:rsidRPr="00A34D19" w:rsidRDefault="001A0647">
      <w:pPr>
        <w:spacing w:line="44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地址：</w:t>
      </w:r>
      <w:r w:rsidR="007C7139">
        <w:rPr>
          <w:rFonts w:ascii="宋体" w:eastAsia="宋体" w:hAnsi="宋体" w:cs="宋体" w:hint="eastAsia"/>
        </w:rPr>
        <w:t>山东省招远市金岭镇大户陈家村</w:t>
      </w:r>
    </w:p>
    <w:p w:rsidR="00545139" w:rsidRDefault="00CA55B4">
      <w:pPr>
        <w:spacing w:line="44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电话：</w:t>
      </w:r>
      <w:r w:rsidR="007C7139" w:rsidRPr="007C7139">
        <w:rPr>
          <w:rFonts w:ascii="Times New Roman" w:hAnsi="Times New Roman" w:cs="Times New Roman"/>
          <w:szCs w:val="21"/>
        </w:rPr>
        <w:t>0535-8438816</w:t>
      </w:r>
      <w:r>
        <w:rPr>
          <w:rFonts w:ascii="Times New Roman" w:hAnsi="Times New Roman" w:cs="Times New Roman"/>
          <w:szCs w:val="21"/>
        </w:rPr>
        <w:t xml:space="preserve">  </w:t>
      </w:r>
      <w:r w:rsidR="007C7139">
        <w:rPr>
          <w:rFonts w:ascii="Times New Roman" w:hAnsi="Times New Roman" w:cs="Times New Roman" w:hint="eastAsia"/>
          <w:szCs w:val="21"/>
        </w:rPr>
        <w:t xml:space="preserve"> </w:t>
      </w:r>
      <w:r w:rsidR="007C7139">
        <w:rPr>
          <w:rFonts w:ascii="宋体" w:eastAsia="宋体" w:hAnsi="宋体" w:cs="宋体" w:hint="eastAsia"/>
        </w:rPr>
        <w:t>公众号：南海林苑大户庄园</w:t>
      </w:r>
    </w:p>
    <w:p w:rsidR="00545139" w:rsidRDefault="00CA55B4">
      <w:pPr>
        <w:spacing w:line="560" w:lineRule="exact"/>
        <w:rPr>
          <w:rFonts w:ascii="Times New Roman" w:eastAsia="黑体" w:hAnsi="Times New Roman" w:cs="Times New Roman"/>
          <w:b/>
          <w:color w:val="0070C0"/>
          <w:sz w:val="36"/>
        </w:rPr>
      </w:pPr>
      <w:r>
        <w:rPr>
          <w:rFonts w:ascii="宋体" w:eastAsia="宋体" w:hAnsi="宋体" w:cs="宋体" w:hint="eastAsia"/>
          <w:b/>
          <w:color w:val="0070C0"/>
          <w:sz w:val="36"/>
        </w:rPr>
        <w:t>◎</w:t>
      </w:r>
      <w:r>
        <w:rPr>
          <w:rFonts w:ascii="Times New Roman" w:eastAsia="黑体" w:hAnsi="Times New Roman" w:cs="Times New Roman"/>
          <w:b/>
          <w:color w:val="0070C0"/>
          <w:sz w:val="36"/>
        </w:rPr>
        <w:t>基地简介</w:t>
      </w:r>
    </w:p>
    <w:p w:rsidR="00DE2129" w:rsidRPr="00570E0E" w:rsidRDefault="007C7139" w:rsidP="00DE2129">
      <w:pPr>
        <w:spacing w:line="440" w:lineRule="exact"/>
        <w:ind w:firstLineChars="200" w:firstLine="420"/>
        <w:rPr>
          <w:rFonts w:ascii="Times New Roman" w:hAnsi="Times New Roman" w:cs="Times New Roman"/>
          <w:noProof/>
          <w:szCs w:val="21"/>
        </w:rPr>
      </w:pPr>
      <w:r>
        <w:rPr>
          <w:rFonts w:ascii="宋体" w:eastAsia="宋体" w:hAnsi="宋体" w:cs="宋体" w:hint="eastAsia"/>
          <w:szCs w:val="21"/>
        </w:rPr>
        <w:t>招远市大户庄园农林专业合作社在大户陈家村党委的领导下，以“农业提质升级”和“三产融合发展”为目标，聚焦三农，借助国家农业产业发展的先进农业科学技术支持，持续推动集采摘、休闲、观光、度假、游乐为一体的大户庄园田园综合体的快速发展和提档升级。探索集农业生产与加工、农事体验与观光、科普教育与游乐、社区养生与田园宜居为一体的特色乡村综合发展模式，带动区域周边农民增收致富</w:t>
      </w:r>
      <w:r>
        <w:rPr>
          <w:rFonts w:ascii="宋体" w:eastAsia="宋体" w:hAnsi="宋体" w:cs="宋体" w:hint="eastAsia"/>
          <w:szCs w:val="21"/>
        </w:rPr>
        <w:t>。</w:t>
      </w:r>
    </w:p>
    <w:p w:rsidR="00D611C2" w:rsidRDefault="007C7139" w:rsidP="00DE2129">
      <w:pPr>
        <w:ind w:firstLineChars="200" w:firstLine="420"/>
        <w:jc w:val="center"/>
        <w:rPr>
          <w:rFonts w:ascii="Times New Roman" w:hAnsi="Times New Roman" w:cs="Times New Roman"/>
          <w:noProof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 wp14:anchorId="58AD1E32" wp14:editId="046C3996">
            <wp:extent cx="4317239" cy="2428875"/>
            <wp:effectExtent l="0" t="0" r="7620" b="0"/>
            <wp:docPr id="7" name="图片 7" descr="《七彩大户》-周相涛-13053528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七彩大户》-周相涛-1305352820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351" cy="242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1C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inline distT="0" distB="0" distL="0" distR="0" wp14:anchorId="14E60AC3" wp14:editId="5837A086">
                <wp:extent cx="3524250" cy="635"/>
                <wp:effectExtent l="0" t="0" r="0" b="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139" w:rsidRDefault="00CA55B4" w:rsidP="00D611C2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t>图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instrText xml:space="preserve"> SEQ </w:instrTex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instrText>图</w:instrTex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instrText xml:space="preserve"> \* ARABIC </w:instrTex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fldChar w:fldCharType="separate"/>
                            </w:r>
                            <w:r w:rsidR="00621324">
                              <w:rPr>
                                <w:rFonts w:ascii="Times New Roman" w:eastAsiaTheme="minorEastAsia" w:hAnsi="Times New Roman" w:cs="Times New Roman"/>
                                <w:noProof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="00DD2A1A">
                              <w:rPr>
                                <w:rFonts w:ascii="Times New Roman" w:eastAsiaTheme="minorEastAsia" w:hAnsi="Times New Roman" w:cs="Times New Roman" w:hint="eastAsia"/>
                                <w:sz w:val="21"/>
                                <w:szCs w:val="21"/>
                              </w:rPr>
                              <w:t>基地</w:t>
                            </w:r>
                            <w:r w:rsidR="00DE2129">
                              <w:rPr>
                                <w:rFonts w:ascii="Times New Roman" w:eastAsiaTheme="minorEastAsia" w:hAnsi="Times New Roman" w:cs="Times New Roman" w:hint="eastAsia"/>
                                <w:sz w:val="21"/>
                                <w:szCs w:val="21"/>
                              </w:rPr>
                              <w:t>全貌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277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" stroked="f">
                <v:textbox style="mso-fit-shape-to-text:t" inset="0,0,0,0">
                  <w:txbxContent>
                    <w:p w:rsidR="00545139" w:rsidRDefault="00CA55B4" w:rsidP="00D611C2">
                      <w:pPr>
                        <w:pStyle w:val="a3"/>
                        <w:spacing w:line="240" w:lineRule="exact"/>
                        <w:jc w:val="center"/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</w:rPr>
                        <w:t>图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</w:rPr>
                        <w:instrText xml:space="preserve"> SEQ </w:instrTex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</w:rPr>
                        <w:instrText>图</w:instrTex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</w:rPr>
                        <w:instrText xml:space="preserve"> \* ARABIC </w:instrTex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</w:rPr>
                        <w:fldChar w:fldCharType="separate"/>
                      </w:r>
                      <w:r w:rsidR="00621324">
                        <w:rPr>
                          <w:rFonts w:ascii="Times New Roman" w:eastAsiaTheme="minorEastAsia" w:hAnsi="Times New Roman" w:cs="Times New Roman"/>
                          <w:noProof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21"/>
                        </w:rPr>
                        <w:fldChar w:fldCharType="end"/>
                      </w:r>
                      <w:r w:rsidR="00DD2A1A">
                        <w:rPr>
                          <w:rFonts w:ascii="Times New Roman" w:eastAsiaTheme="minorEastAsia" w:hAnsi="Times New Roman" w:cs="Times New Roman" w:hint="eastAsia"/>
                          <w:sz w:val="21"/>
                          <w:szCs w:val="21"/>
                        </w:rPr>
                        <w:t>基地</w:t>
                      </w:r>
                      <w:r w:rsidR="00DE2129">
                        <w:rPr>
                          <w:rFonts w:ascii="Times New Roman" w:eastAsiaTheme="minorEastAsia" w:hAnsi="Times New Roman" w:cs="Times New Roman" w:hint="eastAsia"/>
                          <w:sz w:val="21"/>
                          <w:szCs w:val="21"/>
                        </w:rPr>
                        <w:t>全貌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70E0E" w:rsidRDefault="007C7139" w:rsidP="007C7139">
      <w:pPr>
        <w:ind w:firstLineChars="200" w:firstLine="480"/>
        <w:jc w:val="center"/>
        <w:rPr>
          <w:rFonts w:ascii="宋体" w:eastAsia="宋体" w:hAnsi="宋体" w:cs="宋体"/>
          <w:b/>
          <w:color w:val="0070C0"/>
          <w:sz w:val="36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3B3337D8" wp14:editId="36F2272C">
            <wp:extent cx="4848225" cy="2593107"/>
            <wp:effectExtent l="0" t="0" r="0" b="0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980" cy="2594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70E0E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inline distT="0" distB="0" distL="0" distR="0" wp14:anchorId="3A8EF204" wp14:editId="18E75221">
                <wp:extent cx="3943350" cy="142875"/>
                <wp:effectExtent l="0" t="0" r="0" b="0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428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E0E" w:rsidRDefault="00570E0E" w:rsidP="00570E0E">
                            <w:pPr>
                              <w:pStyle w:val="a3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18"/>
                              </w:rPr>
                              <w:instrText xml:space="preserve"> SEQ </w:instrTex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18"/>
                              </w:rPr>
                              <w:instrText>图</w:instrTex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18"/>
                              </w:rPr>
                              <w:instrText xml:space="preserve"> \* ARABIC </w:instrTex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noProof/>
                                <w:sz w:val="21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18"/>
                              </w:rPr>
                              <w:fldChar w:fldCharType="end"/>
                            </w:r>
                            <w:r w:rsidR="007C7139">
                              <w:rPr>
                                <w:rFonts w:ascii="Times New Roman" w:eastAsiaTheme="minorEastAsia" w:hAnsi="Times New Roman" w:cs="Times New Roman" w:hint="eastAsia"/>
                                <w:sz w:val="21"/>
                                <w:szCs w:val="18"/>
                              </w:rPr>
                              <w:t>园区展示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4" o:spid="_x0000_s1027" type="#_x0000_t202" style="width:3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" stroked="f">
                <v:textbox style="mso-fit-shape-to-text:t" inset="0,0,0,0">
                  <w:txbxContent>
                    <w:p w:rsidR="00570E0E" w:rsidRDefault="00570E0E" w:rsidP="00570E0E">
                      <w:pPr>
                        <w:pStyle w:val="a3"/>
                        <w:jc w:val="center"/>
                        <w:rPr>
                          <w:rFonts w:ascii="Times New Roman" w:eastAsiaTheme="minorEastAsia" w:hAnsi="Times New Roman" w:cs="Times New Roman"/>
                          <w:sz w:val="21"/>
                          <w:szCs w:val="18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18"/>
                        </w:rPr>
                        <w:t>图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18"/>
                        </w:rPr>
                        <w:fldChar w:fldCharType="begin"/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18"/>
                        </w:rPr>
                        <w:instrText xml:space="preserve"> SEQ </w:instrTex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18"/>
                        </w:rPr>
                        <w:instrText>图</w:instrTex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18"/>
                        </w:rPr>
                        <w:instrText xml:space="preserve"> \* ARABIC </w:instrTex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Times New Roman" w:eastAsiaTheme="minorEastAsia" w:hAnsi="Times New Roman" w:cs="Times New Roman"/>
                          <w:noProof/>
                          <w:sz w:val="21"/>
                          <w:szCs w:val="18"/>
                        </w:rPr>
                        <w:t>2</w:t>
                      </w:r>
                      <w:r>
                        <w:rPr>
                          <w:rFonts w:ascii="Times New Roman" w:eastAsiaTheme="minorEastAsia" w:hAnsi="Times New Roman" w:cs="Times New Roman"/>
                          <w:sz w:val="21"/>
                          <w:szCs w:val="18"/>
                        </w:rPr>
                        <w:fldChar w:fldCharType="end"/>
                      </w:r>
                      <w:r w:rsidR="007C7139">
                        <w:rPr>
                          <w:rFonts w:ascii="Times New Roman" w:eastAsiaTheme="minorEastAsia" w:hAnsi="Times New Roman" w:cs="Times New Roman" w:hint="eastAsia"/>
                          <w:sz w:val="21"/>
                          <w:szCs w:val="18"/>
                        </w:rPr>
                        <w:t>园区展示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45139" w:rsidRDefault="00CA55B4">
      <w:pPr>
        <w:spacing w:line="560" w:lineRule="exact"/>
        <w:rPr>
          <w:rFonts w:ascii="Times New Roman" w:eastAsia="黑体" w:hAnsi="Times New Roman" w:cs="Times New Roman"/>
          <w:b/>
          <w:color w:val="0070C0"/>
          <w:sz w:val="36"/>
        </w:rPr>
      </w:pPr>
      <w:r>
        <w:rPr>
          <w:rFonts w:ascii="宋体" w:eastAsia="宋体" w:hAnsi="宋体" w:cs="宋体" w:hint="eastAsia"/>
          <w:b/>
          <w:color w:val="0070C0"/>
          <w:sz w:val="36"/>
        </w:rPr>
        <w:lastRenderedPageBreak/>
        <w:t>◎</w:t>
      </w:r>
      <w:r>
        <w:rPr>
          <w:rFonts w:ascii="Times New Roman" w:eastAsia="黑体" w:hAnsi="Times New Roman" w:cs="Times New Roman"/>
          <w:b/>
          <w:color w:val="0070C0"/>
          <w:sz w:val="36"/>
        </w:rPr>
        <w:t>活动剪影</w:t>
      </w:r>
    </w:p>
    <w:p w:rsidR="007C7139" w:rsidRPr="007C7139" w:rsidRDefault="007C7139" w:rsidP="007C7139">
      <w:pPr>
        <w:spacing w:line="440" w:lineRule="exact"/>
        <w:ind w:firstLineChars="200" w:firstLine="420"/>
        <w:rPr>
          <w:rFonts w:ascii="Times New Roman" w:hAnsi="Times New Roman" w:cs="Times New Roman" w:hint="eastAsia"/>
          <w:noProof/>
          <w:szCs w:val="21"/>
        </w:rPr>
      </w:pPr>
      <w:r>
        <w:rPr>
          <w:rFonts w:ascii="宋体" w:eastAsia="宋体" w:hAnsi="宋体" w:cs="宋体" w:hint="eastAsia"/>
          <w:szCs w:val="21"/>
        </w:rPr>
        <w:t>园区山清水秀，景色优美，可以纵情山水，领略独特的田园风光；可以体验民俗，感受浓厚的乡土文化；可以采摘悠闲，享受久违的农家乐趣；园区苹果葡萄已获得国家绿色食品认证；园区先后被授予国家现代农业示范区核心区、国家3A级旅游景区、全国农业物联网示范基地、 五星级好人家农家乐、山东省农业标准化生产基地、 山东省水肥一体化示范基地等荣誉称号。</w:t>
      </w:r>
    </w:p>
    <w:p w:rsidR="007C7139" w:rsidRPr="007C7139" w:rsidRDefault="007C7139" w:rsidP="007C7139">
      <w:pPr>
        <w:spacing w:line="440" w:lineRule="exact"/>
        <w:ind w:firstLineChars="200" w:firstLine="420"/>
        <w:rPr>
          <w:rFonts w:ascii="Times New Roman" w:hAnsi="Times New Roman" w:cs="Times New Roman" w:hint="eastAsia"/>
          <w:noProof/>
          <w:szCs w:val="21"/>
        </w:rPr>
      </w:pPr>
      <w:r w:rsidRPr="007C7139">
        <w:rPr>
          <w:rFonts w:ascii="Times New Roman" w:hAnsi="Times New Roman" w:cs="Times New Roman" w:hint="eastAsia"/>
          <w:noProof/>
          <w:szCs w:val="21"/>
        </w:rPr>
        <w:t>园区投资</w:t>
      </w:r>
      <w:r w:rsidRPr="007C7139">
        <w:rPr>
          <w:rFonts w:ascii="Times New Roman" w:hAnsi="Times New Roman" w:cs="Times New Roman" w:hint="eastAsia"/>
          <w:noProof/>
          <w:szCs w:val="21"/>
        </w:rPr>
        <w:t>300</w:t>
      </w:r>
      <w:r w:rsidRPr="007C7139">
        <w:rPr>
          <w:rFonts w:ascii="Times New Roman" w:hAnsi="Times New Roman" w:cs="Times New Roman" w:hint="eastAsia"/>
          <w:noProof/>
          <w:szCs w:val="21"/>
        </w:rPr>
        <w:t>多万元建成的农业物联网智能化管理平台，实现了农业管理智能化控制和生产销售的全程追溯。平台具备五大功能，土壤监测和滴灌、水肥一体化、全程追溯、网上销售、远距离控制。</w:t>
      </w:r>
    </w:p>
    <w:p w:rsidR="00DE2129" w:rsidRDefault="007C7139" w:rsidP="007C7139">
      <w:pPr>
        <w:spacing w:line="440" w:lineRule="exact"/>
        <w:ind w:firstLineChars="200" w:firstLine="420"/>
        <w:rPr>
          <w:rFonts w:ascii="Times New Roman" w:hAnsi="Times New Roman" w:cs="Times New Roman" w:hint="eastAsia"/>
          <w:noProof/>
          <w:szCs w:val="21"/>
        </w:rPr>
      </w:pPr>
      <w:r w:rsidRPr="007C7139">
        <w:rPr>
          <w:rFonts w:ascii="Times New Roman" w:hAnsi="Times New Roman" w:cs="Times New Roman" w:hint="eastAsia"/>
          <w:noProof/>
          <w:szCs w:val="21"/>
        </w:rPr>
        <w:t>实施农业生产与休闲观光融合战略，打造农文旅“三位一体”格局。园区以鲜食葡萄、苹果采摘为基础，在钟离河源头打造了集漂流、高空滑索、太空飞翼等游乐项目的旅游区，园区内建造了农业新技术推广培训基地，增加了特色美食、洗浴一体的附属设施。以休闲娱乐为主线，以一产种植产业为基础，打造集观光游乐、休闲度假、科普教育、农事体验等于一体的休闲娱乐区，园区金水湾、汪家沟、陈家岭三个核心地段的游乐开发逐步实施，将自然资源、游乐设施、传统民俗有机的融合到一起，实现农业、旅游、文化三位一体和“吃、喝、玩、乐、游、购、娱”全面享受。</w:t>
      </w:r>
    </w:p>
    <w:p w:rsidR="007C7139" w:rsidRDefault="007C7139" w:rsidP="007C7139">
      <w:pPr>
        <w:spacing w:line="440" w:lineRule="exact"/>
        <w:ind w:firstLineChars="200" w:firstLine="420"/>
        <w:rPr>
          <w:rFonts w:ascii="Times New Roman" w:hAnsi="Times New Roman" w:cs="Times New Roman" w:hint="eastAsia"/>
          <w:noProof/>
          <w:szCs w:val="21"/>
        </w:rPr>
      </w:pPr>
    </w:p>
    <w:p w:rsidR="00545139" w:rsidRDefault="007C7139">
      <w:pPr>
        <w:keepNext/>
        <w:jc w:val="center"/>
        <w:rPr>
          <w:rFonts w:ascii="Times New Roman" w:hAnsi="Times New Roman" w:cs="Times New Roman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5522595" cy="2130425"/>
            <wp:effectExtent l="0" t="0" r="1905" b="317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45139" w:rsidRDefault="00CA55B4">
      <w:pPr>
        <w:pStyle w:val="a3"/>
        <w:jc w:val="center"/>
        <w:rPr>
          <w:rFonts w:ascii="Times New Roman" w:eastAsiaTheme="minorEastAsia" w:hAnsi="Times New Roman" w:cs="Times New Roman" w:hint="eastAsia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图</w:t>
      </w:r>
      <w:r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  <w:szCs w:val="21"/>
        </w:rPr>
        <w:fldChar w:fldCharType="begin"/>
      </w:r>
      <w:r>
        <w:rPr>
          <w:rFonts w:ascii="Times New Roman" w:eastAsiaTheme="minorEastAsia" w:hAnsi="Times New Roman" w:cs="Times New Roman"/>
          <w:sz w:val="21"/>
          <w:szCs w:val="21"/>
        </w:rPr>
        <w:instrText xml:space="preserve"> SEQ </w:instrText>
      </w:r>
      <w:r>
        <w:rPr>
          <w:rFonts w:ascii="Times New Roman" w:eastAsiaTheme="minorEastAsia" w:hAnsi="Times New Roman" w:cs="Times New Roman"/>
          <w:sz w:val="21"/>
          <w:szCs w:val="21"/>
        </w:rPr>
        <w:instrText>图</w:instrText>
      </w:r>
      <w:r>
        <w:rPr>
          <w:rFonts w:ascii="Times New Roman" w:eastAsiaTheme="minorEastAsia" w:hAnsi="Times New Roman" w:cs="Times New Roman"/>
          <w:sz w:val="21"/>
          <w:szCs w:val="21"/>
        </w:rPr>
        <w:instrText xml:space="preserve"> \* ARABIC </w:instrText>
      </w:r>
      <w:r>
        <w:rPr>
          <w:rFonts w:ascii="Times New Roman" w:eastAsiaTheme="minorEastAsia" w:hAnsi="Times New Roman" w:cs="Times New Roman"/>
          <w:sz w:val="21"/>
          <w:szCs w:val="21"/>
        </w:rPr>
        <w:fldChar w:fldCharType="separate"/>
      </w:r>
      <w:r w:rsidR="00621324">
        <w:rPr>
          <w:rFonts w:ascii="Times New Roman" w:eastAsiaTheme="minorEastAsia" w:hAnsi="Times New Roman" w:cs="Times New Roman"/>
          <w:noProof/>
          <w:sz w:val="21"/>
          <w:szCs w:val="21"/>
        </w:rPr>
        <w:t>3</w:t>
      </w:r>
      <w:r>
        <w:rPr>
          <w:rFonts w:ascii="Times New Roman" w:eastAsiaTheme="minorEastAsia" w:hAnsi="Times New Roman" w:cs="Times New Roman"/>
          <w:sz w:val="21"/>
          <w:szCs w:val="21"/>
        </w:rPr>
        <w:fldChar w:fldCharType="end"/>
      </w:r>
      <w:r w:rsidR="007C7139">
        <w:rPr>
          <w:rFonts w:ascii="Times New Roman" w:eastAsiaTheme="minorEastAsia" w:hAnsi="Times New Roman" w:cs="Times New Roman" w:hint="eastAsia"/>
          <w:sz w:val="21"/>
          <w:szCs w:val="21"/>
        </w:rPr>
        <w:t>活动功能集合</w:t>
      </w:r>
    </w:p>
    <w:p w:rsidR="007C7139" w:rsidRDefault="007C7139" w:rsidP="004C3A26">
      <w:pPr>
        <w:spacing w:line="440" w:lineRule="exact"/>
        <w:rPr>
          <w:rFonts w:ascii="宋体" w:eastAsia="宋体" w:hAnsi="宋体" w:cs="宋体" w:hint="eastAsia"/>
          <w:b/>
          <w:color w:val="0070C0"/>
          <w:sz w:val="36"/>
        </w:rPr>
      </w:pPr>
    </w:p>
    <w:p w:rsidR="00545139" w:rsidRDefault="00CA55B4" w:rsidP="004C3A26">
      <w:pPr>
        <w:spacing w:line="440" w:lineRule="exact"/>
        <w:rPr>
          <w:rFonts w:ascii="Times New Roman" w:eastAsia="黑体" w:hAnsi="Times New Roman" w:cs="Times New Roman"/>
          <w:b/>
          <w:sz w:val="36"/>
        </w:rPr>
      </w:pPr>
      <w:r>
        <w:rPr>
          <w:rFonts w:ascii="宋体" w:eastAsia="宋体" w:hAnsi="宋体" w:cs="宋体" w:hint="eastAsia"/>
          <w:b/>
          <w:color w:val="0070C0"/>
          <w:sz w:val="36"/>
        </w:rPr>
        <w:t>◎</w:t>
      </w:r>
      <w:r>
        <w:rPr>
          <w:rFonts w:ascii="Times New Roman" w:eastAsia="黑体" w:hAnsi="Times New Roman" w:cs="Times New Roman"/>
          <w:b/>
          <w:color w:val="0070C0"/>
          <w:sz w:val="36"/>
        </w:rPr>
        <w:t>参观须知</w:t>
      </w:r>
    </w:p>
    <w:p w:rsidR="00545139" w:rsidRDefault="00CA55B4" w:rsidP="004C3A26">
      <w:pPr>
        <w:spacing w:line="44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>接待时间：</w:t>
      </w:r>
      <w:r w:rsidR="00570E0E">
        <w:rPr>
          <w:rFonts w:ascii="Times New Roman" w:hAnsi="Times New Roman" w:cs="Times New Roman" w:hint="eastAsia"/>
          <w:szCs w:val="21"/>
        </w:rPr>
        <w:t>全年免费开放</w:t>
      </w:r>
    </w:p>
    <w:p w:rsidR="00545139" w:rsidRDefault="00CA55B4" w:rsidP="004C3A26">
      <w:pPr>
        <w:spacing w:line="44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>入园参观请出示</w:t>
      </w:r>
      <w:proofErr w:type="gramStart"/>
      <w:r>
        <w:rPr>
          <w:rFonts w:ascii="Times New Roman" w:hAnsi="Times New Roman" w:cs="Times New Roman"/>
          <w:szCs w:val="21"/>
        </w:rPr>
        <w:t>健康码及</w:t>
      </w:r>
      <w:r>
        <w:rPr>
          <w:rFonts w:ascii="Times New Roman" w:hAnsi="Times New Roman" w:cs="Times New Roman"/>
          <w:szCs w:val="21"/>
        </w:rPr>
        <w:t>14</w:t>
      </w:r>
      <w:r>
        <w:rPr>
          <w:rFonts w:ascii="Times New Roman" w:hAnsi="Times New Roman" w:cs="Times New Roman"/>
          <w:szCs w:val="21"/>
        </w:rPr>
        <w:t>天</w:t>
      </w:r>
      <w:proofErr w:type="gramEnd"/>
      <w:r>
        <w:rPr>
          <w:rFonts w:ascii="Times New Roman" w:hAnsi="Times New Roman" w:cs="Times New Roman"/>
          <w:szCs w:val="21"/>
        </w:rPr>
        <w:t>行程码。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double" w:sz="12" w:space="0" w:color="548DD4" w:themeColor="text2" w:themeTint="99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45139">
        <w:tc>
          <w:tcPr>
            <w:tcW w:w="8522" w:type="dxa"/>
          </w:tcPr>
          <w:p w:rsidR="00545139" w:rsidRDefault="00CA55B4">
            <w:pPr>
              <w:spacing w:line="44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参观全程请佩戴口罩并配合相关防疫措施。</w:t>
            </w:r>
          </w:p>
        </w:tc>
      </w:tr>
    </w:tbl>
    <w:p w:rsidR="00545139" w:rsidRDefault="00545139">
      <w:pPr>
        <w:spacing w:line="560" w:lineRule="exact"/>
        <w:rPr>
          <w:rFonts w:ascii="Times New Roman" w:hAnsi="Times New Roman" w:cs="Times New Roman"/>
          <w:sz w:val="28"/>
        </w:rPr>
      </w:pPr>
    </w:p>
    <w:sectPr w:rsidR="00545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E0" w:rsidRDefault="00257FE0" w:rsidP="004C3A26">
      <w:r>
        <w:separator/>
      </w:r>
    </w:p>
  </w:endnote>
  <w:endnote w:type="continuationSeparator" w:id="0">
    <w:p w:rsidR="00257FE0" w:rsidRDefault="00257FE0" w:rsidP="004C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E0" w:rsidRDefault="00257FE0" w:rsidP="004C3A26">
      <w:r>
        <w:separator/>
      </w:r>
    </w:p>
  </w:footnote>
  <w:footnote w:type="continuationSeparator" w:id="0">
    <w:p w:rsidR="00257FE0" w:rsidRDefault="00257FE0" w:rsidP="004C3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B5"/>
    <w:rsid w:val="000643F7"/>
    <w:rsid w:val="00095C16"/>
    <w:rsid w:val="001746ED"/>
    <w:rsid w:val="001A0647"/>
    <w:rsid w:val="00257FE0"/>
    <w:rsid w:val="00271655"/>
    <w:rsid w:val="0031788A"/>
    <w:rsid w:val="0033334F"/>
    <w:rsid w:val="00415B4B"/>
    <w:rsid w:val="00440506"/>
    <w:rsid w:val="004844AF"/>
    <w:rsid w:val="004C3A26"/>
    <w:rsid w:val="00512B1E"/>
    <w:rsid w:val="00545139"/>
    <w:rsid w:val="00570E0E"/>
    <w:rsid w:val="00621324"/>
    <w:rsid w:val="00677FAD"/>
    <w:rsid w:val="00681624"/>
    <w:rsid w:val="006E47B8"/>
    <w:rsid w:val="0073227F"/>
    <w:rsid w:val="00733955"/>
    <w:rsid w:val="007718E9"/>
    <w:rsid w:val="007C7139"/>
    <w:rsid w:val="00863868"/>
    <w:rsid w:val="00872F4B"/>
    <w:rsid w:val="00877FE4"/>
    <w:rsid w:val="008B703B"/>
    <w:rsid w:val="008C46E8"/>
    <w:rsid w:val="008E56B9"/>
    <w:rsid w:val="00934613"/>
    <w:rsid w:val="009444EC"/>
    <w:rsid w:val="00966694"/>
    <w:rsid w:val="009B4153"/>
    <w:rsid w:val="00A251C3"/>
    <w:rsid w:val="00A275DE"/>
    <w:rsid w:val="00A34D19"/>
    <w:rsid w:val="00A55863"/>
    <w:rsid w:val="00A76178"/>
    <w:rsid w:val="00A8160A"/>
    <w:rsid w:val="00AD1C6A"/>
    <w:rsid w:val="00AD76BE"/>
    <w:rsid w:val="00AF2BC3"/>
    <w:rsid w:val="00BD2BF5"/>
    <w:rsid w:val="00BD77B5"/>
    <w:rsid w:val="00BF6997"/>
    <w:rsid w:val="00C06495"/>
    <w:rsid w:val="00C06C91"/>
    <w:rsid w:val="00C72020"/>
    <w:rsid w:val="00C87E5D"/>
    <w:rsid w:val="00CA55B4"/>
    <w:rsid w:val="00D15B75"/>
    <w:rsid w:val="00D567F6"/>
    <w:rsid w:val="00D611C2"/>
    <w:rsid w:val="00D62AE7"/>
    <w:rsid w:val="00DB245E"/>
    <w:rsid w:val="00DD2A1A"/>
    <w:rsid w:val="00DE2129"/>
    <w:rsid w:val="00E17370"/>
    <w:rsid w:val="00E33C53"/>
    <w:rsid w:val="00E4121F"/>
    <w:rsid w:val="00EC12A6"/>
    <w:rsid w:val="00F8023E"/>
    <w:rsid w:val="00F9567B"/>
    <w:rsid w:val="75C32708"/>
    <w:rsid w:val="771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9346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934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4DEA13-B5A2-49BE-9881-9059C9EA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cp:lastPrinted>2022-04-21T06:12:00Z</cp:lastPrinted>
  <dcterms:created xsi:type="dcterms:W3CDTF">2022-04-11T01:40:00Z</dcterms:created>
  <dcterms:modified xsi:type="dcterms:W3CDTF">2022-06-01T07:34:00Z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eyJoZGlkIjoiZGQ5NGE2MjMwYjZjMDliZWNiOTM0MGVhYThjODAwODUifQ==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1DC86741CDD643BCAA58EE37B4EB340B</vt:lpwstr>
  </property>
</Properties>
</file>